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99" w:rsidRPr="00D50799" w:rsidRDefault="00D50799" w:rsidP="00D50799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44"/>
          <w:szCs w:val="44"/>
        </w:rPr>
      </w:pPr>
      <w:r w:rsidRPr="00D50799">
        <w:rPr>
          <w:rFonts w:ascii="Arial" w:eastAsia="Times New Roman" w:hAnsi="Arial" w:cs="Arial"/>
          <w:b/>
          <w:bCs/>
          <w:color w:val="000000"/>
          <w:sz w:val="44"/>
          <w:szCs w:val="44"/>
        </w:rPr>
        <w:br/>
      </w:r>
      <w:r w:rsidRPr="00D50799">
        <w:rPr>
          <w:rFonts w:ascii="Arial" w:eastAsia="Times New Roman" w:hAnsi="Arial" w:cs="Arial"/>
          <w:b/>
          <w:bCs/>
          <w:color w:val="000000"/>
          <w:sz w:val="44"/>
        </w:rPr>
        <w:t>Организация работ на высоте по новым правилам: 13 главных изменений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1. Изменилась классификация работ на высоте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Организация работ на высоте по новым правилам и присвоение группы работ на высоте находится теперь в зависимости от риска падения, установленного в ходе оценки профессиональных рисков. Больше нет градации работ «с применением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подмащивания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» и «без применения средств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подмащивания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». Если риск высокий, предъявляют повышенные меры безопасности. Если в вашей организации еще не провели оценку рисков, нужно поторопиться.</w:t>
      </w:r>
    </w:p>
    <w:p w:rsidR="00D50799" w:rsidRPr="00D50799" w:rsidRDefault="00D50799" w:rsidP="00D5079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5079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Обратите внимание!</w:t>
      </w:r>
      <w:r w:rsidRPr="00D50799">
        <w:rPr>
          <w:rFonts w:ascii="Arial" w:eastAsia="Times New Roman" w:hAnsi="Arial" w:cs="Arial"/>
          <w:color w:val="000000"/>
          <w:sz w:val="24"/>
          <w:szCs w:val="24"/>
        </w:rPr>
        <w:t xml:space="preserve"> При выполнении работ на высоте, выбор средств коллективной защиты, системы обеспечения безопасности должен быть обоснован результатами оценки рисков и </w:t>
      </w:r>
      <w:proofErr w:type="spellStart"/>
      <w:r w:rsidRPr="00D50799">
        <w:rPr>
          <w:rFonts w:ascii="Arial" w:eastAsia="Times New Roman" w:hAnsi="Arial" w:cs="Arial"/>
          <w:color w:val="000000"/>
          <w:sz w:val="24"/>
          <w:szCs w:val="24"/>
        </w:rPr>
        <w:t>задокументирован</w:t>
      </w:r>
      <w:proofErr w:type="spellEnd"/>
      <w:r w:rsidRPr="00D50799">
        <w:rPr>
          <w:rFonts w:ascii="Arial" w:eastAsia="Times New Roman" w:hAnsi="Arial" w:cs="Arial"/>
          <w:color w:val="000000"/>
          <w:sz w:val="24"/>
          <w:szCs w:val="24"/>
        </w:rPr>
        <w:t xml:space="preserve"> в расчете риска.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Отличия 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мероприяти</w:t>
      </w:r>
      <w:r>
        <w:rPr>
          <w:rFonts w:ascii="Open Sans" w:eastAsia="Times New Roman" w:hAnsi="Open Sans" w:cs="Times New Roman"/>
          <w:color w:val="000000"/>
          <w:sz w:val="24"/>
          <w:szCs w:val="24"/>
        </w:rPr>
        <w:t>й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по обеспечению безопасности в зависимости от риска падения с высоты: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Таблица. Требования к работам на высоте в зависимости от уровня риска</w:t>
      </w:r>
    </w:p>
    <w:tbl>
      <w:tblPr>
        <w:tblW w:w="9506" w:type="dxa"/>
        <w:tblCellMar>
          <w:left w:w="0" w:type="dxa"/>
          <w:right w:w="0" w:type="dxa"/>
        </w:tblCellMar>
        <w:tblLook w:val="04A0"/>
      </w:tblPr>
      <w:tblGrid>
        <w:gridCol w:w="2135"/>
        <w:gridCol w:w="3402"/>
        <w:gridCol w:w="3969"/>
      </w:tblGrid>
      <w:tr w:rsidR="00D50799" w:rsidRPr="00D50799" w:rsidTr="00D50799">
        <w:tc>
          <w:tcPr>
            <w:tcW w:w="21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Риски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</w:t>
            </w:r>
          </w:p>
        </w:tc>
      </w:tr>
      <w:tr w:rsidR="00D50799" w:rsidRPr="00D50799" w:rsidTr="00D50799">
        <w:tc>
          <w:tcPr>
            <w:tcW w:w="21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допустимым минимальным риском падения с высоты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наряда-допуска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требуется, работы проводят по технологической карте (ТК)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руководитель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назначают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инструктаж перед работой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проводят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в журнал учета работ по наряду-допуску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не нужно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рабочих мест и допуск к работе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 проводит самостоятельно</w:t>
            </w:r>
          </w:p>
        </w:tc>
      </w:tr>
      <w:tr w:rsidR="00D50799" w:rsidRPr="00D50799" w:rsidTr="00D50799">
        <w:tc>
          <w:tcPr>
            <w:tcW w:w="21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высоким риском падения с высоты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наряда-допуска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требуется, работы проводят по плану производства работ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руководитель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назначают, он обязан провести целевой инструктаж с каждым членом бригады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</w:t>
            </w:r>
            <w:proofErr w:type="spellStart"/>
            <w:proofErr w:type="gram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наряд-допуска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в журнале учета работ по наряду-допуску</w:t>
            </w:r>
          </w:p>
        </w:tc>
      </w:tr>
      <w:tr w:rsidR="00D50799" w:rsidRPr="00D50799" w:rsidTr="00D50799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рабочих мест и </w:t>
            </w: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допуск к работе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проводит ответственный </w:t>
            </w: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руководитель работ и ответственный исполнитель</w:t>
            </w:r>
          </w:p>
        </w:tc>
      </w:tr>
    </w:tbl>
    <w:p w:rsidR="007266BF" w:rsidRDefault="007266BF">
      <w:pPr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</w:pP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2. При выполнении работ по наряду-допуску назначают ответственного руководителя работ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Правила по охране труда при работе на высоте 782н теперь требуют назначение ответственного руководителя работ во всех случаях выполнения работ по наряду-допуску.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В правилах, которые действовали до 2021 года, такого обязательного требования не было. Была лишь оговорка: </w:t>
      </w:r>
      <w:r w:rsidRPr="00D50799">
        <w:rPr>
          <w:rFonts w:ascii="Open Sans" w:eastAsia="Times New Roman" w:hAnsi="Open Sans" w:cs="Times New Roman"/>
          <w:i/>
          <w:iCs/>
          <w:color w:val="000000"/>
          <w:sz w:val="24"/>
          <w:szCs w:val="24"/>
        </w:rPr>
        <w:t>«может не назначаться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 </w:t>
      </w:r>
      <w:r w:rsidRPr="00D50799">
        <w:rPr>
          <w:rFonts w:ascii="Open Sans" w:eastAsia="Times New Roman" w:hAnsi="Open Sans" w:cs="Times New Roman"/>
          <w:i/>
          <w:iCs/>
          <w:color w:val="000000"/>
          <w:sz w:val="24"/>
          <w:szCs w:val="24"/>
        </w:rPr>
        <w:t>в случаях, определенных иными нормативными правовыми актами в сфере охраны труда»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. Для ответственных руководителей работ работодатель обязан организовать </w:t>
      </w:r>
      <w:hyperlink r:id="rId5" w:history="1">
        <w:r w:rsidRPr="00D50799">
          <w:rPr>
            <w:rFonts w:ascii="Open Sans" w:eastAsia="Times New Roman" w:hAnsi="Open Sans" w:cs="Times New Roman"/>
            <w:color w:val="1990FE"/>
            <w:sz w:val="24"/>
            <w:szCs w:val="24"/>
            <w:u w:val="single"/>
          </w:rPr>
          <w:t>специальную подготовку в УЦ с присвоением 3 группы работ на высоте</w:t>
        </w:r>
      </w:hyperlink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3. Новые правила разграничили, кому можно присвоить 1, 2, 3 группы, и в каком случае один работник может иметь сразу несколько групп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Работнику с 3 группой, который собирается непосредственно выполнять работы на высоте, требуется присваивать дополнительно:</w:t>
      </w:r>
    </w:p>
    <w:p w:rsidR="00D50799" w:rsidRPr="00D50799" w:rsidRDefault="00D50799" w:rsidP="00D507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группу 1 – для члена бригады</w:t>
      </w:r>
    </w:p>
    <w:p w:rsidR="00D50799" w:rsidRPr="00D50799" w:rsidRDefault="00D50799" w:rsidP="00D50799">
      <w:pPr>
        <w:numPr>
          <w:ilvl w:val="0"/>
          <w:numId w:val="1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группу 2 – для бригадира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В отмененных правилах такого требование не было. Считалось, что, если у работника есть 3 группа, он может сам устранять повреждения в качестве члена бригады или мастера, и ему не нужно дополнительно получать удостоверение на 1 или 2 группу.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i/>
          <w:iCs/>
          <w:color w:val="000000"/>
          <w:sz w:val="24"/>
          <w:szCs w:val="24"/>
        </w:rPr>
        <w:t>Теперь в пункте 14 новых правил есть четкое разграничение для выполнения работ на высоте: работники, непосредственно выполняющие работы на высоте с группой 1 и 2, и работники с 3 группой.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4. Запрет заочного и дистанционного обучения и стажировки, а также самоподготовки для работников с группой 1 и 2.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Навые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правила вводят прямой запрет на обучение безопасным методам и приемам выполнения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раот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исключительно в дистанционном формате. В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прогамму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обучения необходимо включать практические занятия на отработку необходимых навыков.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>
        <w:rPr>
          <w:rFonts w:ascii="Open Sans" w:eastAsia="Times New Roman" w:hAnsi="Open Sans" w:cs="Times New Roman"/>
          <w:noProof/>
          <w:color w:val="000000"/>
          <w:sz w:val="24"/>
          <w:szCs w:val="24"/>
        </w:rPr>
        <w:drawing>
          <wp:inline distT="0" distB="0" distL="0" distR="0">
            <wp:extent cx="5772150" cy="1733550"/>
            <wp:effectExtent l="19050" t="0" r="0" b="0"/>
            <wp:docPr id="1" name="Рисунок 1" descr="Запрет заочного и дистанционного обучения и стажир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рет заочного и дистанционного обучения и стажиров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343" cy="173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Сам факт того, что в правилах появился пункт 17, отражает нашу действительность. Еще лет десять назад невозможно было представить, что электромонтеров, промышленных альпинистов, монтажников трубопроводов или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антенщиков-мачтовиков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обучали высоте исключительно в дистанционном формате или заочно.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lastRenderedPageBreak/>
        <w:t xml:space="preserve">Работы на высоте являются опасным видом работ, и травматизм при падении приводит чаще всего к гибели работника или его инвалидности. Поэтому важно отработать безаварийные действия именно на практических занятиях, на макете, научиться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правильно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крепить анкерное устройство, проверять трос на страховочной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привяз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на износ.</w:t>
      </w:r>
    </w:p>
    <w:p w:rsidR="00D50799" w:rsidRPr="00D50799" w:rsidRDefault="00D50799" w:rsidP="00D5079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5079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Обратите внимание!</w:t>
      </w:r>
      <w:r w:rsidRPr="00D50799">
        <w:rPr>
          <w:rFonts w:ascii="Arial" w:eastAsia="Times New Roman" w:hAnsi="Arial" w:cs="Arial"/>
          <w:color w:val="000000"/>
          <w:sz w:val="24"/>
          <w:szCs w:val="24"/>
        </w:rPr>
        <w:t xml:space="preserve"> Присвоение групп проводится исключительно учебным центром. Работодатель вправе проводить лишь ежегодное обучение безопасным приемам выполнения работ на высоте в своей комиссии, но группы внутри организации присваивать нельзя. Стажировка также можно проводиться только </w:t>
      </w:r>
      <w:proofErr w:type="spellStart"/>
      <w:r w:rsidRPr="00D50799">
        <w:rPr>
          <w:rFonts w:ascii="Arial" w:eastAsia="Times New Roman" w:hAnsi="Arial" w:cs="Arial"/>
          <w:color w:val="000000"/>
          <w:sz w:val="24"/>
          <w:szCs w:val="24"/>
        </w:rPr>
        <w:t>очно</w:t>
      </w:r>
      <w:proofErr w:type="spellEnd"/>
      <w:r w:rsidRPr="00D50799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5. Разрешили выполнять работы на высоте при неблагоприятных условиях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 новым правилам работ на высоте с 2021 года разрешено выполнять работы при неблагоприятных климатических условиях, при плохой видимости и обледенении, при монтаже конструкций с большой парусностью, которые ранее были под запретом. Связано это, скорее всего, с необходимостью проведения строительных работ на высоте.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>
        <w:rPr>
          <w:rFonts w:ascii="Open Sans" w:eastAsia="Times New Roman" w:hAnsi="Open Sans" w:cs="Times New Roman"/>
          <w:noProof/>
          <w:color w:val="000000"/>
          <w:sz w:val="24"/>
          <w:szCs w:val="24"/>
        </w:rPr>
        <w:drawing>
          <wp:inline distT="0" distB="0" distL="0" distR="0">
            <wp:extent cx="5762625" cy="2305050"/>
            <wp:effectExtent l="19050" t="0" r="9525" b="0"/>
            <wp:docPr id="2" name="Рисунок 2" descr="Разрешили выполнять работы на высоте при неблагоприятны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зрешили выполнять работы на высоте при неблагоприятных условиях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Именно по причине этих изменений на все высотные работы требуется назначать ответственного руководителя работ, разрабатывать ППР, выдавать наряд-допуск и проводить целевой инструктаж каждого члена бригады, кроме этого применять системы обеспечения безопасности работающих: ограждения, страховочные привязи или другие средства коллективной защиты, указанные в ППР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6. Уточнили сертификацию систем обеспечения безопасности и спасения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По новым правилам, подлежит обязательной сертификации на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ТР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ТС 019/2011 </w:t>
      </w: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еще и анкерное устройство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. Теперь работодатель может организовать работы на высоте при наличии действующего сертификата соответствия Техническому регламенту таможенного союза 019/2011 на системы безопасности.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Таблица. Каким требованиям должны отвечать системы безопасности</w:t>
      </w:r>
    </w:p>
    <w:tbl>
      <w:tblPr>
        <w:tblW w:w="9222" w:type="dxa"/>
        <w:tblCellMar>
          <w:left w:w="0" w:type="dxa"/>
          <w:right w:w="0" w:type="dxa"/>
        </w:tblCellMar>
        <w:tblLook w:val="04A0"/>
      </w:tblPr>
      <w:tblGrid>
        <w:gridCol w:w="2985"/>
        <w:gridCol w:w="6237"/>
      </w:tblGrid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безопасности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Требование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Каски защитные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иметь систему креплений на голове, не допускающую самопроизвольного падения или смещения с головы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Страховочные системы, предназначенные для остановки падения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усилие, передаваемое на человека в момент падения, при использовании страховочной привязи не должно превышать 6 кН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Компоненты и соединительные элементы страховочных и удерживающих систем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выдерживать статическую нагрузку не менее 15 кН, а стропы, выполненные из синтетических материалов, — не менее 22 кН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Компоненты страховочных систем, имеющих устройство втягивающего типа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выдерживать статическую нагрузку не менее 12 кН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падения с высоты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иметь конструкцию, исключающую:</w:t>
            </w:r>
          </w:p>
          <w:p w:rsidR="00D50799" w:rsidRPr="00D50799" w:rsidRDefault="00D50799" w:rsidP="00D50799">
            <w:pPr>
              <w:spacing w:after="375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— </w:t>
            </w:r>
            <w:proofErr w:type="spellStart"/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>травмирование</w:t>
            </w:r>
            <w:proofErr w:type="spellEnd"/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 спины при выполнении работ, в том числе в неудобных позах</w:t>
            </w:r>
          </w:p>
          <w:p w:rsidR="00D50799" w:rsidRPr="00D50799" w:rsidRDefault="00D50799" w:rsidP="00D50799">
            <w:pPr>
              <w:spacing w:after="375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>— выпадение человека из средства индивидуальной защиты</w:t>
            </w:r>
          </w:p>
          <w:p w:rsidR="00D50799" w:rsidRPr="00D50799" w:rsidRDefault="00D50799" w:rsidP="00D50799">
            <w:pPr>
              <w:spacing w:after="375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>— самопроизвольное разъединение соединительных элементов средства индивидуальной защиты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падения с высоты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выдерживать динамическую нагрузку, возникающую при падении груза массой 100 кг с высоты, равной 4 м, 2 м и 1 м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карабина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должна исключать случайное открытие, а также исключать защемление и </w:t>
            </w:r>
            <w:proofErr w:type="spell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травмирование</w:t>
            </w:r>
            <w:proofErr w:type="spellEnd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 при работе с ним</w:t>
            </w:r>
          </w:p>
        </w:tc>
      </w:tr>
      <w:tr w:rsidR="00D50799" w:rsidRPr="00D50799" w:rsidTr="00A468ED">
        <w:tc>
          <w:tcPr>
            <w:tcW w:w="2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соединительных элементов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быть устойчивыми к коррозии, металлические детали не должны непосредственно соприкасаться с телом человека, кроме рук;</w:t>
            </w:r>
          </w:p>
          <w:p w:rsidR="00D50799" w:rsidRPr="00D50799" w:rsidRDefault="00D50799" w:rsidP="00D50799">
            <w:pPr>
              <w:spacing w:after="375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sz w:val="24"/>
                <w:szCs w:val="24"/>
              </w:rPr>
              <w:t> </w:t>
            </w:r>
          </w:p>
        </w:tc>
      </w:tr>
    </w:tbl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Для индивидуальных спасательных устройств (ИСУ) устанавливаются дополнительные требования безопасности:</w:t>
      </w:r>
    </w:p>
    <w:p w:rsidR="00D50799" w:rsidRPr="00D50799" w:rsidRDefault="00D50799" w:rsidP="00D507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должны обеспечивать эффективное и безопасное использование любым пользователем, независимо от архитектурной сложности здания (сооружения), быть постоянно готовым к применению;</w:t>
      </w:r>
    </w:p>
    <w:p w:rsidR="00D50799" w:rsidRPr="00D50799" w:rsidRDefault="00D50799" w:rsidP="00D50799">
      <w:pPr>
        <w:numPr>
          <w:ilvl w:val="0"/>
          <w:numId w:val="2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должны исключать вращение и возможность свободного падения пользователя при спуске, а также внезапную остановку спуска;</w:t>
      </w:r>
    </w:p>
    <w:p w:rsidR="00D50799" w:rsidRPr="00D50799" w:rsidRDefault="00D50799" w:rsidP="00D50799">
      <w:pPr>
        <w:numPr>
          <w:ilvl w:val="0"/>
          <w:numId w:val="2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скорость спуска в ИСУ должна обеспечиваться автоматически и не превышать 2 м/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с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;</w:t>
      </w:r>
    </w:p>
    <w:p w:rsidR="00D50799" w:rsidRPr="00D50799" w:rsidRDefault="00D50799" w:rsidP="00D50799">
      <w:pPr>
        <w:numPr>
          <w:ilvl w:val="0"/>
          <w:numId w:val="2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lastRenderedPageBreak/>
        <w:t>должны иметь возможность установить факта использования, чтобы не допустить повторного применения</w:t>
      </w:r>
    </w:p>
    <w:p w:rsidR="00D50799" w:rsidRPr="00D50799" w:rsidRDefault="00D50799" w:rsidP="00D5079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5079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Обратите внимание!</w:t>
      </w:r>
      <w:r w:rsidRPr="00D50799">
        <w:rPr>
          <w:rFonts w:ascii="Arial" w:eastAsia="Times New Roman" w:hAnsi="Arial" w:cs="Arial"/>
          <w:color w:val="000000"/>
          <w:sz w:val="24"/>
          <w:szCs w:val="24"/>
        </w:rPr>
        <w:t> Изготовитель в эксплуатационной документации к средствам индивидуальной защиты от падения с высоты должен указывать общую длину страховочной системы со стропом, включая амортизатор, концевые соединения и соединительные элементы, климатические условия применения, для ИСУ дополнительно указывают максимальную высоту спуска.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7. Регламентировали требования к содержанию технологической карты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Установлены требования к технологической карте для работ с минимально допустимым риском падения с высоты, проводимым работниками без наряда-допуска и присвоения групп работ на высоте.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Ранее требования были указаны только к ППР. Но в пунктах 36-42 новых правил содержатся требования к технологическим картам. Поэтому изучите все эти требования и отредактируйте ваши технологические карты, а если этих карт нет, необходимо их разработать.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8. Актуализировали требования к содержанию плана мероприятий по эвакуации и спасению работников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План мероприятий по спасению и эвакуации необходимо разработать в соответствии с Положением о системе управления охраной труда в вашей организации (СУОТ). В этом положении должен быть раздел </w:t>
      </w: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«Реагирование на аварии, несчастные случаи и профессиональные заболевания»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. Таково требование не только пункта 43 новых правил работы на высоте, но и пунктов 60-64 Типового положения о системе управления охраной труда от 19.08.2016 г. № 438.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>
        <w:rPr>
          <w:rFonts w:ascii="Open Sans" w:eastAsia="Times New Roman" w:hAnsi="Open Sans" w:cs="Times New Roman"/>
          <w:noProof/>
          <w:color w:val="000000"/>
          <w:sz w:val="24"/>
          <w:szCs w:val="24"/>
        </w:rPr>
        <w:drawing>
          <wp:inline distT="0" distB="0" distL="0" distR="0">
            <wp:extent cx="5758829" cy="3524250"/>
            <wp:effectExtent l="19050" t="0" r="0" b="0"/>
            <wp:docPr id="3" name="Рисунок 3" descr="https://coko1.ru/wp-content/uploads/2020/12/Aktualizirovali-trebovaniya-k-soderzhaniju-plana-meropriyatii-po-evakuacii-i-spaseniju-rabotniko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oko1.ru/wp-content/uploads/2020/12/Aktualizirovali-trebovaniya-k-soderzhaniju-plana-meropriyatii-po-evakuacii-i-spaseniju-rabotnikov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29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Разработанный на основе раздела «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Реагирования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на аварии, НС и профзаболевания» положения о СУОТ, план мероприятий по эвакуации и спасению работников является неотъемлемым приложением к плану производства работ.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lastRenderedPageBreak/>
        <w:t>Изменение № 9. Разрешили работать с переносных лестниц с электроинструментом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Правила по охране труда при работе на высоте 782н более не запрещают проводить работы с электроинструментом с приставных лестниц, </w:t>
      </w: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если приняты меры безопасности и оформлены особые условия в наряде-допуске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. При этом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,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для таких работ теперь необходимо:</w:t>
      </w:r>
    </w:p>
    <w:p w:rsidR="00D50799" w:rsidRPr="00D50799" w:rsidRDefault="00D50799" w:rsidP="00D507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назначать ответственного руководителя работ</w:t>
      </w:r>
    </w:p>
    <w:p w:rsidR="00D50799" w:rsidRPr="00D50799" w:rsidRDefault="00D50799" w:rsidP="00D50799">
      <w:pPr>
        <w:numPr>
          <w:ilvl w:val="0"/>
          <w:numId w:val="3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разрабатывать ППР</w:t>
      </w:r>
    </w:p>
    <w:p w:rsidR="00D50799" w:rsidRPr="00D50799" w:rsidRDefault="00D50799" w:rsidP="00D50799">
      <w:pPr>
        <w:numPr>
          <w:ilvl w:val="0"/>
          <w:numId w:val="3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выдавать </w:t>
      </w:r>
      <w:proofErr w:type="spellStart"/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наряд-допуска</w:t>
      </w:r>
      <w:proofErr w:type="spellEnd"/>
      <w:proofErr w:type="gramEnd"/>
    </w:p>
    <w:p w:rsidR="00D50799" w:rsidRPr="00D50799" w:rsidRDefault="00D50799" w:rsidP="00D50799">
      <w:pPr>
        <w:numPr>
          <w:ilvl w:val="0"/>
          <w:numId w:val="3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проводить целевой инструктаж каждого члена бригады</w:t>
      </w:r>
    </w:p>
    <w:p w:rsidR="00D50799" w:rsidRPr="00D50799" w:rsidRDefault="00D50799" w:rsidP="00D50799">
      <w:pPr>
        <w:numPr>
          <w:ilvl w:val="0"/>
          <w:numId w:val="3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применять системы обеспечения безопасности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работающих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(ограждения, страховочные привязи или другие средства коллективной защиты, указанные в ППР).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10. Специализированный расчет в ППР или ТК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Одним из важнейших новшеств в организации работ на высоте является приложение к плану производства работ или технологической карте специализированного расчета нагрузки в анкерном устройстве.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>
        <w:rPr>
          <w:rFonts w:ascii="Open Sans" w:eastAsia="Times New Roman" w:hAnsi="Open Sans" w:cs="Times New Roman"/>
          <w:noProof/>
          <w:color w:val="000000"/>
          <w:sz w:val="24"/>
          <w:szCs w:val="24"/>
        </w:rPr>
        <w:drawing>
          <wp:inline distT="0" distB="0" distL="0" distR="0">
            <wp:extent cx="5840252" cy="2381250"/>
            <wp:effectExtent l="19050" t="0" r="8098" b="0"/>
            <wp:docPr id="4" name="Рисунок 4" descr="https://coko1.ru/wp-content/uploads/2020/12/Specializirovannyi-raschet-v-PPR-ili-T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oko1.ru/wp-content/uploads/2020/12/Specializirovannyi-raschet-v-PPR-ili-TK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252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В старых правилах такой расчет </w:t>
      </w: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в виде отдельного документа</w:t>
      </w: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 не требовался. Расчет нужно составить с учетом требований в приложении № 11 к новым правилам. Для того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,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чтобы сделать расчет нагрузки, необходимо знать количество членов бригады, расстояния между точками крепления анкерного устройства и диаметр каната, а также его характеристики.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11. Установили периодичность испытаний для лестниц и стремянок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В отмененных правилах № 155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н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такая периодичность не была указана. По новым правилам работ на высоте необходимо соблюдать следующую периодичность испытаний для лестниц и стремянок:</w:t>
      </w:r>
    </w:p>
    <w:p w:rsidR="00D50799" w:rsidRPr="00D50799" w:rsidRDefault="00D50799" w:rsidP="00D507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1 раз в 6 месяцев для деревянных лестниц и стремянок</w:t>
      </w:r>
    </w:p>
    <w:p w:rsidR="00D50799" w:rsidRPr="00D50799" w:rsidRDefault="00D50799" w:rsidP="00D50799">
      <w:pPr>
        <w:numPr>
          <w:ilvl w:val="0"/>
          <w:numId w:val="4"/>
        </w:numPr>
        <w:shd w:val="clear" w:color="auto" w:fill="FFFFFF"/>
        <w:spacing w:before="225" w:after="0" w:line="240" w:lineRule="auto"/>
        <w:ind w:left="0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1 раз в год для металлических лестниц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После испытания необходимо нанести штамп с указанием номера, даты испытания и принадлежности к подразделению. </w:t>
      </w:r>
      <w:proofErr w:type="gramStart"/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Специалист по ОТ должен во время проверки подразделения проверить ведение протокола испытаний на лестницы и стремянки и наличие штампов.</w:t>
      </w:r>
      <w:proofErr w:type="gramEnd"/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12. Установили дополнительные требования к эксплуатации люлек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lastRenderedPageBreak/>
        <w:t>В новых правилах установили запрет на подъем в люльке более двух работников. Также запретили соединять 2 люльки в одну, и применять бочку с водой в качестве балласта. В правилах прописан запрет на допуск к лебедкам посторонних лиц. Нельзя использовать люльки при ветре более 10 м/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с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и при плохой видимости. </w:t>
      </w: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Специалисту по охране труда нужно внести изменения в инструкцию по охране труда, в программу обучения и программу инструктажа на рабочем месте.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Изменение № 13. Установили дополнительные требования к эксплуатации лесов и подмостей.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В новых правилах появилось дополнительное требование: в месте подъема работников на леса и подмости указывать еще и места расположения анкерных линий. Угол наклона лестниц лесов должен быть не более 75 градусов к горизонтальной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поверхности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а наклон трапа должен быть не более 1 к 3</w:t>
      </w:r>
    </w:p>
    <w:p w:rsidR="00D50799" w:rsidRPr="00D50799" w:rsidRDefault="00D50799" w:rsidP="00D50799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44"/>
          <w:szCs w:val="44"/>
        </w:rPr>
      </w:pPr>
      <w:r w:rsidRPr="00D50799">
        <w:rPr>
          <w:rFonts w:ascii="Arial" w:eastAsia="Times New Roman" w:hAnsi="Arial" w:cs="Arial"/>
          <w:b/>
          <w:bCs/>
          <w:color w:val="000000"/>
          <w:sz w:val="44"/>
        </w:rPr>
        <w:t>Какие документы скорректировать по новым правилам работы на высоте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Новые правила работ на высоте вступают в силу с 1 января 2021 года. Это значит, что специалистам по охране труда нужно внести изменения в инструкцию по охране труда, в программу обучения и программу инструктажа на рабочем месте.</w:t>
      </w:r>
    </w:p>
    <w:p w:rsidR="00D50799" w:rsidRPr="00D50799" w:rsidRDefault="00D50799" w:rsidP="00D5079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5079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Обратите внимание!</w:t>
      </w:r>
      <w:r w:rsidRPr="00D50799">
        <w:rPr>
          <w:rFonts w:ascii="Arial" w:eastAsia="Times New Roman" w:hAnsi="Arial" w:cs="Arial"/>
          <w:color w:val="000000"/>
          <w:sz w:val="24"/>
          <w:szCs w:val="24"/>
        </w:rPr>
        <w:t> Минтруд серьезно изменил правила работ на высоте. Специалисту по охране труда необходимо срочно изучить их, особое внимание советуем обратить на применение результатов оценки профессиональных рисков в организации. От них теперь зависит, нужно ли составлять план производства работ (далее – ППР) на высотные работы или достаточно обойтись технологической картой (ТК), есть ли необходимость в оформлении наряда-допуска, или работы можно проводить без наряда. Также от результатов оценки рисков зависит, нужно ли присваивать работникам группы работ на высоте.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Работодатель, исходя из результатов оценки рисков, может принять решение дополнительно обучить работников на группы работ на высоте с высоким риском падения, особенно для сотрудников, выполняющих подъем на высоту со средств </w:t>
      </w:r>
      <w:proofErr w:type="spell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подмащивания</w:t>
      </w:r>
      <w:proofErr w:type="spell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в условиях высокого риска падения и получения травм.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Поэтому необходимо скорректировать и утвердить заново перечень работ с повышенной опасностью, проводимых по наряду-допуску.</w:t>
      </w:r>
    </w:p>
    <w:p w:rsidR="00D50799" w:rsidRPr="00D50799" w:rsidRDefault="00D50799" w:rsidP="00D50799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44"/>
          <w:szCs w:val="44"/>
        </w:rPr>
      </w:pPr>
      <w:proofErr w:type="gramStart"/>
      <w:r w:rsidRPr="00D50799">
        <w:rPr>
          <w:rFonts w:ascii="Arial" w:eastAsia="Times New Roman" w:hAnsi="Arial" w:cs="Arial"/>
          <w:b/>
          <w:bCs/>
          <w:color w:val="000000"/>
          <w:sz w:val="44"/>
        </w:rPr>
        <w:t>Обучение по</w:t>
      </w:r>
      <w:proofErr w:type="gramEnd"/>
      <w:r w:rsidRPr="00D50799">
        <w:rPr>
          <w:rFonts w:ascii="Arial" w:eastAsia="Times New Roman" w:hAnsi="Arial" w:cs="Arial"/>
          <w:b/>
          <w:bCs/>
          <w:color w:val="000000"/>
          <w:sz w:val="44"/>
        </w:rPr>
        <w:t xml:space="preserve"> новым правилам работ на высоте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В связи с вступлением в силу новых правил, специалисту по охране труда необходимо организовать и проконтролировать проведение внепланового инструктажа на рабочем месте и внеочередной проверки знаний требований охраны труда.</w:t>
      </w:r>
    </w:p>
    <w:p w:rsidR="00D50799" w:rsidRPr="00D50799" w:rsidRDefault="00D50799" w:rsidP="00D50799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50799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Внимание! </w:t>
      </w:r>
      <w:r w:rsidRPr="00D50799">
        <w:rPr>
          <w:rFonts w:ascii="Arial" w:eastAsia="Times New Roman" w:hAnsi="Arial" w:cs="Arial"/>
          <w:color w:val="000000"/>
          <w:sz w:val="24"/>
          <w:szCs w:val="24"/>
        </w:rPr>
        <w:t>Учебные центры, обучающие на 1 и 2 группу работ на высоте, обязаны иметь учебно-тренировочные полигоны.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Стажировку должен проводить наставник, имеющий вторую группу работ на высоте и стаж непосредственной работы на высоте более 1 года.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lastRenderedPageBreak/>
        <w:t>Таблица. Требования работы на высоте новые правила</w:t>
      </w:r>
    </w:p>
    <w:tbl>
      <w:tblPr>
        <w:tblW w:w="9789" w:type="dxa"/>
        <w:tblCellMar>
          <w:left w:w="0" w:type="dxa"/>
          <w:right w:w="0" w:type="dxa"/>
        </w:tblCellMar>
        <w:tblLook w:val="04A0"/>
      </w:tblPr>
      <w:tblGrid>
        <w:gridCol w:w="2702"/>
        <w:gridCol w:w="2693"/>
        <w:gridCol w:w="2126"/>
        <w:gridCol w:w="2268"/>
      </w:tblGrid>
      <w:tr w:rsidR="00D50799" w:rsidRPr="00D50799" w:rsidTr="00A468ED">
        <w:tc>
          <w:tcPr>
            <w:tcW w:w="2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работ на высоте по новым правилам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допустимым минимальным риском падения с высоты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высоким риском падения с высоты (группы 1-</w:t>
            </w:r>
            <w:proofErr w:type="gramEnd"/>
          </w:p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высоким риском падения с высоты</w:t>
            </w:r>
          </w:p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D50799">
              <w:rPr>
                <w:rFonts w:ascii="Open Sans" w:eastAsia="Times New Roman" w:hAnsi="Open Sans" w:cs="Times New Roman"/>
                <w:b/>
                <w:bCs/>
                <w:sz w:val="24"/>
                <w:szCs w:val="24"/>
              </w:rPr>
              <w:t>(группа 3)</w:t>
            </w:r>
          </w:p>
        </w:tc>
      </w:tr>
      <w:tr w:rsidR="00D50799" w:rsidRPr="00D50799" w:rsidTr="00A468ED">
        <w:tc>
          <w:tcPr>
            <w:tcW w:w="2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Где проводить первичное обучение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УЦ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УЦ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УЦ</w:t>
            </w:r>
          </w:p>
        </w:tc>
      </w:tr>
      <w:tr w:rsidR="00D50799" w:rsidRPr="00D50799" w:rsidTr="00A468ED">
        <w:tc>
          <w:tcPr>
            <w:tcW w:w="2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Где проводить периодическое обучение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 работодателя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УЦ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УЦ</w:t>
            </w:r>
          </w:p>
        </w:tc>
      </w:tr>
      <w:tr w:rsidR="00D50799" w:rsidRPr="00D50799" w:rsidTr="00A468ED">
        <w:tc>
          <w:tcPr>
            <w:tcW w:w="2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 работодатель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 1 раза в 3 года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 1 раза в 5 лет</w:t>
            </w:r>
          </w:p>
        </w:tc>
      </w:tr>
      <w:tr w:rsidR="00D50799" w:rsidRPr="00D50799" w:rsidTr="00A468ED">
        <w:tc>
          <w:tcPr>
            <w:tcW w:w="27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799" w:rsidRPr="00D50799" w:rsidRDefault="00D50799" w:rsidP="00D5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9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допускается проведение в заочной форме или с применением дистанционных технологий</w:t>
            </w:r>
          </w:p>
        </w:tc>
      </w:tr>
    </w:tbl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Если работник с 3 группой будет непосредственно выполнять работы на высоте в качестве члена бригады, ему необходимо дополнительно присвоить 1 группу с периодичностью не реже 1 раза в 3 года. Если же его назначат мастером или бригадиром, ответственным исполнителем (производителем работ), нужно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присвоить дополнительно к имеющейся группе присвоить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группу 2 – также не реже 1 раза в 3 года.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  <w:t>Работник в этом случае должен иметь отдельные удостоверения и проходить стажировку в очном порядке, без каких-либо самоподготовок.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Стажировку проводит наставник, </w:t>
      </w:r>
      <w:proofErr w:type="gramStart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имеющим</w:t>
      </w:r>
      <w:proofErr w:type="gramEnd"/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 xml:space="preserve"> вторую группу работ на высоте и стаж непосредственной работы на высоте более 1 года.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Если сотрудник будет работать на конструкциях с канатным доступом, вдобавок к удостоверению на обе группы он должен иметь еще и личную книжку учета работ на высоте. Если же функционал работника будет включать в себя только организацию работ, без подъема на высоту, достаточно иметь 3 группу без каких-либо оговорок.</w:t>
      </w:r>
    </w:p>
    <w:p w:rsidR="00D50799" w:rsidRPr="00D50799" w:rsidRDefault="00D50799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  <w:t>Ответственность за организацию обучения несет работодатель, а за качество обучения – учебный центр.</w:t>
      </w:r>
    </w:p>
    <w:p w:rsidR="00D50799" w:rsidRPr="00A468ED" w:rsidRDefault="00D50799" w:rsidP="00A468ED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D50799">
        <w:rPr>
          <w:rFonts w:ascii="Open Sans" w:eastAsia="Times New Roman" w:hAnsi="Open Sans" w:cs="Times New Roman"/>
          <w:color w:val="000000"/>
          <w:sz w:val="24"/>
          <w:szCs w:val="24"/>
        </w:rPr>
        <w:t>Поэтому, если работник упадет и погибнет, комиссия по расследованию и следственные органы будут изучать, каким конкретно образом проводилось обучение этого работника, сколько часов практики были отработаны, как проводили стажировку. Учебный центр может лишиться лицензии, аккредитации, а должностные лица привлекут к уголовной ответственности.</w:t>
      </w:r>
    </w:p>
    <w:sectPr w:rsidR="00D50799" w:rsidRPr="00A468ED" w:rsidSect="00726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D7"/>
    <w:multiLevelType w:val="multilevel"/>
    <w:tmpl w:val="568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383EF8"/>
    <w:multiLevelType w:val="multilevel"/>
    <w:tmpl w:val="DE4C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2104B0"/>
    <w:multiLevelType w:val="multilevel"/>
    <w:tmpl w:val="F6D0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45438C"/>
    <w:multiLevelType w:val="multilevel"/>
    <w:tmpl w:val="2558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799"/>
    <w:rsid w:val="007266BF"/>
    <w:rsid w:val="00A468ED"/>
    <w:rsid w:val="00D5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BF"/>
  </w:style>
  <w:style w:type="paragraph" w:styleId="2">
    <w:name w:val="heading 2"/>
    <w:basedOn w:val="a"/>
    <w:link w:val="20"/>
    <w:uiPriority w:val="9"/>
    <w:qFormat/>
    <w:rsid w:val="00D507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079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D50799"/>
    <w:rPr>
      <w:b/>
      <w:bCs/>
    </w:rPr>
  </w:style>
  <w:style w:type="paragraph" w:styleId="a4">
    <w:name w:val="Normal (Web)"/>
    <w:basedOn w:val="a"/>
    <w:uiPriority w:val="99"/>
    <w:unhideWhenUsed/>
    <w:rsid w:val="00D5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D50799"/>
    <w:rPr>
      <w:i/>
      <w:iCs/>
    </w:rPr>
  </w:style>
  <w:style w:type="character" w:styleId="a6">
    <w:name w:val="Hyperlink"/>
    <w:basedOn w:val="a0"/>
    <w:uiPriority w:val="99"/>
    <w:semiHidden/>
    <w:unhideWhenUsed/>
    <w:rsid w:val="00D507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5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9161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28186791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04733828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1586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65559875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823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</w:divsChild>
    </w:div>
    <w:div w:id="9333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70335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67499013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coko1.ru/povyshenie-kvalifikacii/osnovnoe/raboty-na-vysot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2332</Words>
  <Characters>13295</Characters>
  <Application>Microsoft Office Word</Application>
  <DocSecurity>0</DocSecurity>
  <Lines>110</Lines>
  <Paragraphs>31</Paragraphs>
  <ScaleCrop>false</ScaleCrop>
  <Company/>
  <LinksUpToDate>false</LinksUpToDate>
  <CharactersWithSpaces>15596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2021-03-01T10:46:00Z</dcterms:created>
  <dcterms:modified xsi:type="dcterms:W3CDTF">2021-03-01T13:25:00Z</dcterms:modified>
</cp:coreProperties>
</file>